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2885FC6F"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F1576F" w:rsidRPr="00F759F2">
        <w:rPr>
          <w:sz w:val="24"/>
          <w:szCs w:val="24"/>
          <w:lang w:val="en-GB"/>
        </w:rPr>
        <w:t>223/CARITAS/0</w:t>
      </w:r>
      <w:r w:rsidR="00F1576F">
        <w:rPr>
          <w:sz w:val="24"/>
          <w:szCs w:val="24"/>
          <w:lang w:val="en-GB"/>
        </w:rPr>
        <w:t>5</w:t>
      </w:r>
    </w:p>
    <w:p w14:paraId="0682B795" w14:textId="3171804E"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F1576F">
        <w:rPr>
          <w:sz w:val="24"/>
          <w:szCs w:val="24"/>
          <w:lang w:val="en-GB"/>
        </w:rPr>
        <w:t>Photovoltaic system</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0350A32E" w:rsidR="0047783A" w:rsidRPr="006A5F84" w:rsidRDefault="0047783A" w:rsidP="0047783A">
      <w:pPr>
        <w:rPr>
          <w:b/>
          <w:sz w:val="22"/>
          <w:szCs w:val="22"/>
        </w:rPr>
      </w:pPr>
      <w:r w:rsidRPr="006A5F84">
        <w:rPr>
          <w:b/>
          <w:sz w:val="22"/>
          <w:szCs w:val="22"/>
        </w:rPr>
        <w:t>A:</w:t>
      </w:r>
      <w:r w:rsidR="00F1576F">
        <w:rPr>
          <w:b/>
          <w:sz w:val="22"/>
          <w:szCs w:val="22"/>
        </w:rPr>
        <w:t xml:space="preserve"> </w:t>
      </w:r>
      <w:r w:rsidR="00F1576F" w:rsidRPr="00F759F2">
        <w:rPr>
          <w:sz w:val="24"/>
          <w:szCs w:val="24"/>
        </w:rPr>
        <w:t>Asociația Caritas Banat Sanctus Gerhardus</w:t>
      </w:r>
      <w:r w:rsidR="00BD08A1">
        <w:rPr>
          <w:b/>
          <w:sz w:val="22"/>
        </w:rPr>
        <w:t xml:space="preserve">, </w:t>
      </w:r>
      <w:r w:rsidR="00F1576F" w:rsidRPr="00913C76">
        <w:rPr>
          <w:sz w:val="24"/>
          <w:szCs w:val="24"/>
        </w:rPr>
        <w:t>307110 Ciacova, str. Carpati nr. 6, Timis</w:t>
      </w:r>
      <w:r w:rsidR="00F1576F">
        <w:rPr>
          <w:sz w:val="24"/>
          <w:szCs w:val="24"/>
        </w:rPr>
        <w:t xml:space="preserve"> county</w:t>
      </w:r>
      <w:r w:rsidR="00F1576F" w:rsidRPr="00913C76">
        <w:rPr>
          <w:sz w:val="24"/>
          <w:szCs w:val="24"/>
        </w:rPr>
        <w:t>, Romania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w:t>
      </w:r>
      <w:r>
        <w:rPr>
          <w:sz w:val="22"/>
          <w:szCs w:val="22"/>
        </w:rPr>
        <w:lastRenderedPageBreak/>
        <w:t xml:space="preserve">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5E17DF07" w:rsidR="00657CEF" w:rsidRPr="004F0604" w:rsidRDefault="0047783A" w:rsidP="0098044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4790CAC5" w:rsidR="0047783A" w:rsidRPr="006A5F84" w:rsidRDefault="008431A6" w:rsidP="0047783A">
      <w:pPr>
        <w:ind w:left="709"/>
        <w:jc w:val="both"/>
        <w:rPr>
          <w:sz w:val="22"/>
          <w:szCs w:val="22"/>
        </w:rPr>
      </w:pPr>
      <w:r>
        <w:rPr>
          <w:sz w:val="22"/>
          <w:szCs w:val="22"/>
        </w:rPr>
        <w:t>&lt;</w:t>
      </w:r>
      <w:r w:rsidR="007D4F6A" w:rsidRPr="007D4F6A">
        <w:rPr>
          <w:sz w:val="22"/>
          <w:szCs w:val="22"/>
          <w:highlight w:val="yellow"/>
        </w:rPr>
        <w:t xml:space="preserve"> </w:t>
      </w:r>
      <w:r w:rsidR="007D4F6A" w:rsidRPr="002D59A9">
        <w:rPr>
          <w:sz w:val="22"/>
          <w:szCs w:val="22"/>
          <w:highlight w:val="yellow"/>
        </w:rPr>
        <w:t>insert price and currency</w:t>
      </w:r>
      <w:r w:rsidR="007D4F6A">
        <w:rPr>
          <w:sz w:val="22"/>
          <w:szCs w:val="22"/>
        </w:rPr>
        <w:t xml:space="preserve"> </w:t>
      </w:r>
      <w:r>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98044A">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98044A">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98044A">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98044A">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98044A">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CF5D66">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vAlign w:val="center"/>
          </w:tcPr>
          <w:p w14:paraId="6460C1CC"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144EF6DC" w14:textId="28174457" w:rsidR="009473A5" w:rsidRPr="0098044A" w:rsidRDefault="009473A5" w:rsidP="00F330B9">
      <w:pPr>
        <w:rPr>
          <w:rStyle w:val="Hyperlink"/>
          <w:color w:val="000000" w:themeColor="text1"/>
          <w:sz w:val="22"/>
          <w:szCs w:val="22"/>
          <w:u w:val="none"/>
        </w:rPr>
      </w:pPr>
      <w:r>
        <w:rPr>
          <w:rStyle w:val="Hyperlink"/>
          <w:b/>
          <w:sz w:val="22"/>
          <w:szCs w:val="22"/>
          <w:u w:val="none"/>
        </w:rPr>
        <w:br/>
      </w: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r w:rsidRPr="004F0604">
        <w:rPr>
          <w:rStyle w:val="Hyperlink"/>
          <w:color w:val="000000" w:themeColor="text1"/>
          <w:sz w:val="22"/>
          <w:szCs w:val="22"/>
          <w:u w:val="none"/>
        </w:rPr>
        <w:br/>
      </w:r>
    </w:p>
    <w:p w14:paraId="2CD8DB42" w14:textId="1919BE1E" w:rsidR="00F330B9" w:rsidRPr="004F0604" w:rsidRDefault="009473A5" w:rsidP="00F330B9">
      <w:pPr>
        <w:rPr>
          <w:rStyle w:val="Hyperlink"/>
          <w:b/>
          <w:color w:val="000000" w:themeColor="text1"/>
          <w:sz w:val="22"/>
          <w:szCs w:val="22"/>
          <w:u w:val="none"/>
        </w:rPr>
      </w:pPr>
      <w:r w:rsidRPr="004F0604">
        <w:rPr>
          <w:rStyle w:val="Hyperlink"/>
          <w:b/>
          <w:color w:val="000000" w:themeColor="text1"/>
          <w:sz w:val="22"/>
          <w:szCs w:val="22"/>
          <w:highlight w:val="yellow"/>
          <w:u w:val="none"/>
        </w:rPr>
        <w:t>S</w:t>
      </w:r>
      <w:r w:rsidR="00F330B9" w:rsidRPr="004F0604">
        <w:rPr>
          <w:rStyle w:val="Hyperlink"/>
          <w:b/>
          <w:color w:val="000000" w:themeColor="text1"/>
          <w:sz w:val="22"/>
          <w:szCs w:val="22"/>
          <w:highlight w:val="yellow"/>
          <w:u w:val="none"/>
        </w:rPr>
        <w:t>implified procedure</w:t>
      </w:r>
      <w:r w:rsidR="003F0370">
        <w:rPr>
          <w:rStyle w:val="Hyperlink"/>
          <w:b/>
          <w:color w:val="000000" w:themeColor="text1"/>
          <w:sz w:val="22"/>
          <w:szCs w:val="22"/>
          <w:highlight w:val="yellow"/>
          <w:u w:val="none"/>
        </w:rPr>
        <w:t>, local open procedure</w:t>
      </w:r>
      <w:r w:rsidR="00F330B9" w:rsidRPr="004F0604">
        <w:rPr>
          <w:rStyle w:val="Hyperlink"/>
          <w:b/>
          <w:color w:val="000000" w:themeColor="text1"/>
          <w:sz w:val="22"/>
          <w:szCs w:val="22"/>
          <w:highlight w:val="yellow"/>
          <w:u w:val="none"/>
        </w:rPr>
        <w:t xml:space="preserve"> and negotiated procedure </w:t>
      </w:r>
      <w:r w:rsidRPr="004F0604">
        <w:rPr>
          <w:rStyle w:val="Hyperlink"/>
          <w:b/>
          <w:color w:val="000000" w:themeColor="text1"/>
          <w:sz w:val="22"/>
          <w:szCs w:val="22"/>
          <w:highlight w:val="yellow"/>
          <w:u w:val="none"/>
        </w:rPr>
        <w:t>indirectly managed by an EU partner country</w:t>
      </w:r>
      <w:r w:rsidR="00F330B9" w:rsidRPr="004F0604">
        <w:rPr>
          <w:rStyle w:val="Hyperlink"/>
          <w:b/>
          <w:color w:val="000000" w:themeColor="text1"/>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98044A">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851"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4559E" w14:textId="77777777" w:rsidR="001A220A" w:rsidRPr="006A5F84" w:rsidRDefault="001A220A">
      <w:r w:rsidRPr="006A5F84">
        <w:separator/>
      </w:r>
    </w:p>
  </w:endnote>
  <w:endnote w:type="continuationSeparator" w:id="0">
    <w:p w14:paraId="73850058" w14:textId="77777777" w:rsidR="001A220A" w:rsidRPr="006A5F84" w:rsidRDefault="001A220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1764D" w14:textId="77777777" w:rsidR="001A220A" w:rsidRPr="006A5F84" w:rsidRDefault="001A220A">
      <w:r w:rsidRPr="006A5F84">
        <w:separator/>
      </w:r>
    </w:p>
  </w:footnote>
  <w:footnote w:type="continuationSeparator" w:id="0">
    <w:p w14:paraId="07F2B83E" w14:textId="77777777" w:rsidR="001A220A" w:rsidRPr="006A5F84" w:rsidRDefault="001A220A">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73040982">
    <w:abstractNumId w:val="7"/>
  </w:num>
  <w:num w:numId="2" w16cid:durableId="1407337547">
    <w:abstractNumId w:val="16"/>
  </w:num>
  <w:num w:numId="3" w16cid:durableId="62531101">
    <w:abstractNumId w:val="6"/>
  </w:num>
  <w:num w:numId="4" w16cid:durableId="1999263857">
    <w:abstractNumId w:val="9"/>
  </w:num>
  <w:num w:numId="5" w16cid:durableId="2120291946">
    <w:abstractNumId w:val="18"/>
  </w:num>
  <w:num w:numId="6" w16cid:durableId="961958255">
    <w:abstractNumId w:val="5"/>
  </w:num>
  <w:num w:numId="7" w16cid:durableId="225725842">
    <w:abstractNumId w:val="2"/>
  </w:num>
  <w:num w:numId="8" w16cid:durableId="1597204888">
    <w:abstractNumId w:val="0"/>
  </w:num>
  <w:num w:numId="9" w16cid:durableId="561672438">
    <w:abstractNumId w:val="10"/>
  </w:num>
  <w:num w:numId="10" w16cid:durableId="611087155">
    <w:abstractNumId w:val="1"/>
  </w:num>
  <w:num w:numId="11" w16cid:durableId="440536644">
    <w:abstractNumId w:val="15"/>
  </w:num>
  <w:num w:numId="12" w16cid:durableId="2049840630">
    <w:abstractNumId w:val="8"/>
  </w:num>
  <w:num w:numId="13" w16cid:durableId="646513047">
    <w:abstractNumId w:val="3"/>
  </w:num>
  <w:num w:numId="14" w16cid:durableId="194778120">
    <w:abstractNumId w:val="13"/>
  </w:num>
  <w:num w:numId="15" w16cid:durableId="1418554811">
    <w:abstractNumId w:val="14"/>
  </w:num>
  <w:num w:numId="16" w16cid:durableId="1025129813">
    <w:abstractNumId w:val="4"/>
  </w:num>
  <w:num w:numId="17" w16cid:durableId="2130782243">
    <w:abstractNumId w:val="11"/>
  </w:num>
  <w:num w:numId="18" w16cid:durableId="77451821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220A"/>
    <w:rsid w:val="001A6C79"/>
    <w:rsid w:val="001B5454"/>
    <w:rsid w:val="001B549A"/>
    <w:rsid w:val="001B79B8"/>
    <w:rsid w:val="001C1871"/>
    <w:rsid w:val="001D0532"/>
    <w:rsid w:val="001D20C7"/>
    <w:rsid w:val="001D26D8"/>
    <w:rsid w:val="001D339B"/>
    <w:rsid w:val="001E4648"/>
    <w:rsid w:val="001E5816"/>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4F6A"/>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44A"/>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2DC1"/>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08A1"/>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6D8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1576F"/>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54</cp:revision>
  <cp:lastPrinted>2012-09-24T09:39:00Z</cp:lastPrinted>
  <dcterms:created xsi:type="dcterms:W3CDTF">2018-12-18T11:43:00Z</dcterms:created>
  <dcterms:modified xsi:type="dcterms:W3CDTF">2026-03-26T16:50:00Z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